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76" w:type="dxa"/>
        <w:tblLook w:val="04A0" w:firstRow="1" w:lastRow="0" w:firstColumn="1" w:lastColumn="0" w:noHBand="0" w:noVBand="1"/>
      </w:tblPr>
      <w:tblGrid>
        <w:gridCol w:w="708"/>
        <w:gridCol w:w="3587"/>
        <w:gridCol w:w="794"/>
        <w:gridCol w:w="1256"/>
        <w:gridCol w:w="1841"/>
        <w:gridCol w:w="2190"/>
      </w:tblGrid>
      <w:tr w:rsidR="00A25723" w:rsidRPr="00B54E04" w:rsidTr="00A25723">
        <w:trPr>
          <w:trHeight w:val="347"/>
        </w:trPr>
        <w:tc>
          <w:tcPr>
            <w:tcW w:w="63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5723" w:rsidRPr="00B54E04" w:rsidRDefault="00A25723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CÔNG TY CP NÔNG LÂM NGHIỆP BÌNH DƯƠNG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5723" w:rsidRPr="00B54E04" w:rsidRDefault="00A25723" w:rsidP="00B54E04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vi-VN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5723" w:rsidRPr="00B54E04" w:rsidRDefault="00A25723" w:rsidP="00B54E04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vi-VN"/>
              </w:rPr>
            </w:pPr>
          </w:p>
        </w:tc>
      </w:tr>
      <w:tr w:rsidR="00B54E04" w:rsidRPr="00B54E04" w:rsidTr="00A25723">
        <w:trPr>
          <w:trHeight w:val="347"/>
        </w:trPr>
        <w:tc>
          <w:tcPr>
            <w:tcW w:w="103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5723" w:rsidRDefault="00A25723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vi-VN"/>
              </w:rPr>
            </w:pPr>
          </w:p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Cs w:val="28"/>
                <w:lang w:eastAsia="vi-VN"/>
              </w:rPr>
              <w:t>KẾ HOẠCH SẢN XUẤT KINH DOANH NĂM 2021</w:t>
            </w:r>
          </w:p>
        </w:tc>
      </w:tr>
      <w:tr w:rsidR="00B54E04" w:rsidRPr="00B54E04" w:rsidTr="00A25723">
        <w:trPr>
          <w:trHeight w:val="347"/>
        </w:trPr>
        <w:tc>
          <w:tcPr>
            <w:tcW w:w="103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Phần 1. So sánh các chỉ tiêu chủ yếu của kế hoạch năm 2021 và thực hiện năm 2020</w:t>
            </w:r>
          </w:p>
        </w:tc>
      </w:tr>
      <w:tr w:rsidR="00F879A9" w:rsidRPr="00B54E04" w:rsidTr="00A25723">
        <w:trPr>
          <w:trHeight w:val="1478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Stt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Chỉ tiêu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Đvt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Thực</w:t>
            </w:r>
            <w:r w:rsidR="00D64312">
              <w:rPr>
                <w:rFonts w:eastAsia="Times New Roman" w:cs="Times New Roman"/>
                <w:b/>
                <w:bCs/>
                <w:sz w:val="26"/>
                <w:szCs w:val="26"/>
                <w:lang w:val="en-US" w:eastAsia="vi-VN"/>
              </w:rPr>
              <w:t xml:space="preserve"> </w:t>
            </w: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hiện</w:t>
            </w: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br/>
              <w:t>năm</w:t>
            </w: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br/>
              <w:t>2020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Kế hoạch</w:t>
            </w: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br/>
              <w:t>năm 2021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Tỷ lệ biến động (%) </w:t>
            </w: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giữa kế hoạch năm</w:t>
            </w:r>
            <w:r w:rsidR="00D64312">
              <w:rPr>
                <w:rFonts w:eastAsia="Times New Roman" w:cs="Times New Roman"/>
                <w:sz w:val="26"/>
                <w:szCs w:val="26"/>
                <w:lang w:val="en-US" w:eastAsia="vi-VN"/>
              </w:rPr>
              <w:t xml:space="preserve"> </w:t>
            </w: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2021 với thực hiện năm 2020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A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B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3=(2-1)/1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Hoạt động sản xuất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</w:tr>
      <w:tr w:rsidR="00F879A9" w:rsidRPr="00B54E04" w:rsidTr="00A25723">
        <w:trPr>
          <w:trHeight w:val="29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Khai thác mủ cao su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2.739,55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3.172,80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15,8%</w:t>
            </w:r>
          </w:p>
        </w:tc>
      </w:tr>
      <w:tr w:rsidR="00F879A9" w:rsidRPr="00B54E04" w:rsidTr="00A25723">
        <w:trPr>
          <w:trHeight w:val="29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Khai thác điều hạt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282,94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347,21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22,7%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Bưởi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77,55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193,26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149,2%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II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Hoạt động thương mại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Thu mua mủ cao su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4.131,6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4.564,80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10,5%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III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Hoạt động dịch vụ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chăn nuôi gà thịt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m</w:t>
            </w:r>
            <w:r w:rsidRPr="00B54E04">
              <w:rPr>
                <w:rFonts w:eastAsia="Times New Roman" w:cs="Times New Roman"/>
                <w:sz w:val="26"/>
                <w:szCs w:val="26"/>
                <w:vertAlign w:val="superscript"/>
                <w:lang w:eastAsia="vi-VN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43.594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43.594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0%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chăn nuôi gà giống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m</w:t>
            </w:r>
            <w:r w:rsidRPr="00B54E04">
              <w:rPr>
                <w:rFonts w:eastAsia="Times New Roman" w:cs="Times New Roman"/>
                <w:sz w:val="26"/>
                <w:szCs w:val="26"/>
                <w:vertAlign w:val="superscript"/>
                <w:lang w:eastAsia="vi-VN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24.576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24.576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0%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Cho thuê trại heo thịt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m</w:t>
            </w:r>
            <w:r w:rsidRPr="00B54E04">
              <w:rPr>
                <w:rFonts w:eastAsia="Times New Roman" w:cs="Times New Roman"/>
                <w:sz w:val="26"/>
                <w:szCs w:val="26"/>
                <w:vertAlign w:val="superscript"/>
                <w:lang w:eastAsia="vi-VN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4.050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4.050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0%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heo nái (1)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m</w:t>
            </w:r>
            <w:r w:rsidRPr="00B54E04">
              <w:rPr>
                <w:rFonts w:eastAsia="Times New Roman" w:cs="Times New Roman"/>
                <w:sz w:val="26"/>
                <w:szCs w:val="26"/>
                <w:vertAlign w:val="superscript"/>
                <w:lang w:eastAsia="vi-VN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14.372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14.372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0%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heo nái (2)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tháng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-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</w:tr>
      <w:tr w:rsidR="00F879A9" w:rsidRPr="00B54E04" w:rsidTr="00A25723">
        <w:trPr>
          <w:trHeight w:val="292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vi-VN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vi-V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vi-V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vi-VN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vi-VN"/>
              </w:rPr>
            </w:pPr>
          </w:p>
        </w:tc>
      </w:tr>
      <w:tr w:rsidR="00F879A9" w:rsidRPr="00B54E04" w:rsidTr="00A25723">
        <w:trPr>
          <w:trHeight w:val="347"/>
        </w:trPr>
        <w:tc>
          <w:tcPr>
            <w:tcW w:w="42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Phần 2. Kế hoạch sản xuất kinh doanh năm 2021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Stt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Chỉ tiêu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Đvt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Số lượng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Đơn giá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Thành tiền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A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B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3=1x2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A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Doanh thu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131.899.574.322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Hoạt động sản xuất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43.591.655.810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Khai thác mủ cao su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3.172.800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8.560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27.157.581.600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Khai thác mủ cao su (theo hđ thuê tài sản)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163.200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9.206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1.502.337.600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Khai thác điều hạt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347,21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26.000.000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9.027.551.000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Ca cao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69,3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6.000.000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416.070.090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Cam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52,8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8.000.000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422.400.000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Bưởi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193,3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18.000.000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3.478.715.520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7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Khai thác keo lai 2013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1,65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90.000.000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148.500.000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8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Khai thác keo lai 2016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20,55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70.000.000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1.438.500.000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II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Hoạt động thương mại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42.021.266.400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Thu mua mủ cao su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4.564,80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9.205.500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42.021.266.400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III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Hoạt động dịch vụ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45.520.945.463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chăn nuôi gia cầm (gà thịt)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tháng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1.158.181.818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13.898.181.818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chăn nuôi gia cầm (gà giống)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tháng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1.076.363.636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12.916.363.636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bookmarkStart w:id="0" w:name="_GoBack"/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lastRenderedPageBreak/>
              <w:t>3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Gia công gia cầm (trại hở)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tháng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67.200.000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806.400.000</w:t>
            </w:r>
          </w:p>
        </w:tc>
      </w:tr>
      <w:bookmarkEnd w:id="0"/>
      <w:tr w:rsidR="00F879A9" w:rsidRPr="00B54E04" w:rsidTr="00A25723">
        <w:trPr>
          <w:trHeight w:val="3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Cho thuê trại heo thịt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tháng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654.545.455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7.854.545.460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heo nái 2.400 con (1)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tháng 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12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772.727.273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9.272.727.276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heo nái 2.400 con (2)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tháng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772.727.273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772.727.273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IV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Hoạt động khác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765.706.649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Hoạt động tài chính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49.780.000</w:t>
            </w:r>
          </w:p>
        </w:tc>
      </w:tr>
      <w:tr w:rsidR="00F879A9" w:rsidRPr="00B54E04" w:rsidTr="00A25723">
        <w:trPr>
          <w:trHeight w:val="64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Thanh lý vườn cao su trồng năm 2010 để </w:t>
            </w: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br/>
              <w:t>xây dựng trang trại chăn nuôi 2.400 heo nái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625.000.000</w:t>
            </w:r>
          </w:p>
        </w:tc>
      </w:tr>
      <w:tr w:rsidR="00F879A9" w:rsidRPr="00B54E04" w:rsidTr="00A25723">
        <w:trPr>
          <w:trHeight w:val="58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Thanh lý vườn chanh 2015 thực hiện trồng chanh mới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0</w:t>
            </w:r>
          </w:p>
        </w:tc>
      </w:tr>
      <w:tr w:rsidR="00F879A9" w:rsidRPr="00B54E04" w:rsidTr="00A25723">
        <w:trPr>
          <w:trHeight w:val="53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Thanh lý vườn mãng cầu xiêm-2016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18,26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11.175.120</w:t>
            </w:r>
          </w:p>
        </w:tc>
      </w:tr>
      <w:tr w:rsidR="00F879A9" w:rsidRPr="00B54E04" w:rsidTr="00A25723">
        <w:trPr>
          <w:trHeight w:val="53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Thanh lý vườn cây Trôm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2,86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40.660.620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Khác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39.090.909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B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Chi phí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112.849.678.988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Giá vốn hoạt động sản xuất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34.218.491.769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Khai thác mủ cao su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3.172.800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6.668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21.154.940.777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Khai thác mủ cao su (theo hđ thuê tài sản)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163.200,0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8.928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1.457.049.382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Khai thác điều hạt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347,21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18.538.567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6.436.840.609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Ca cao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69,35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7.940.369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550.625.000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Cam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52,8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11.719.390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618.783.787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Bưởi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193,26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15.794.928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3.052.558.952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7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Trồng, chăm sóc, PCC keo lai 2013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37.414.988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8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Trồng, chăm sóc, PCC keo lai 2016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910.278.274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II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Giá vốn hoạt động thương mại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40.568.955.656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Thu mua mủ cao su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tấn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4.564,80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8.887.346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40.568.955.656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III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Giá vốn hoạt động dịch vụ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24.048.138.406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chăn nuôi gia cầm (gà thịt)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trại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7.994.332.163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chăn nuôi gia cầm (gà giống)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trại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6.731.964.402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Gia công gia cầm (trại hở)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lứa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592.373.519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Cho thuê trại heo thịt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tháng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3.925.789.366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heo nái 2.400 con (1)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tháng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4.439.021.422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Cho thuê trại heo nái 2.400 con (2)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tháng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364.657.534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IV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Giá vốn hoạt động khác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2.241.909.214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Hoạt động tài chính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0</w:t>
            </w:r>
          </w:p>
        </w:tc>
      </w:tr>
      <w:tr w:rsidR="00F879A9" w:rsidRPr="00B54E04" w:rsidTr="00A25723">
        <w:trPr>
          <w:trHeight w:val="5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lastRenderedPageBreak/>
              <w:t>2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Thanh lý vườn cao su trồng năm 2010 để xây dựng trang trại chăn nuôi 2.400 heo nái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823.040.615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Thanh lý vườn chanh 2015 thực hiện trồng chanh mới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1.027.181.838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Thanh lý vườn mãng cầu xiêm-2016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18,26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263.568.911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Thanh lý vườn cây Trôm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2,86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128.117.850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Khác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0</w:t>
            </w:r>
          </w:p>
        </w:tc>
      </w:tr>
      <w:tr w:rsidR="00F879A9" w:rsidRPr="00B54E04" w:rsidTr="00A25723">
        <w:trPr>
          <w:trHeight w:val="58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V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Chi phí sản xuất chung, bán hàng, quản lý doanh nghiệp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11.772.183.943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VI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Lợi nhuận trước thuế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19.049.895.334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VII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Nộp ngân sách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9.987.860.279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Thuế thu nhập doanh nghiệp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3.633.386.211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Thuế giá trị gia tăng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4.423.454.546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Lệ phí môn bài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3.000.000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Tiền thuê đất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1.928.019.523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F879A9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F879A9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VIII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F879A9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F879A9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Lợi nhuận sau thuế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15.416.509.124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F879A9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F879A9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IX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F879A9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F879A9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Phân phối lợi nhuận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15.416.509.124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F879A9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F879A9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F879A9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F879A9">
              <w:rPr>
                <w:rFonts w:eastAsia="Times New Roman" w:cs="Times New Roman"/>
                <w:sz w:val="26"/>
                <w:szCs w:val="26"/>
                <w:lang w:eastAsia="vi-VN"/>
              </w:rPr>
              <w:t>Quỹ Đầu tư Phát triển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4FCA" w:rsidRDefault="00B84FCA" w:rsidP="00B84FCA">
            <w:pPr>
              <w:spacing w:after="0"/>
              <w:ind w:left="-357" w:firstLine="357"/>
              <w:jc w:val="righ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Từ </w:t>
            </w:r>
            <w:r w:rsidRPr="000050B7">
              <w:rPr>
                <w:rFonts w:cs="Times New Roman"/>
                <w:sz w:val="26"/>
                <w:szCs w:val="26"/>
              </w:rPr>
              <w:t>5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0050B7">
              <w:rPr>
                <w:rFonts w:cs="Times New Roman"/>
                <w:sz w:val="26"/>
                <w:szCs w:val="26"/>
              </w:rPr>
              <w:t>402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0050B7">
              <w:rPr>
                <w:rFonts w:cs="Times New Roman"/>
                <w:sz w:val="26"/>
                <w:szCs w:val="26"/>
              </w:rPr>
              <w:t>577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0050B7">
              <w:rPr>
                <w:rFonts w:cs="Times New Roman"/>
                <w:sz w:val="26"/>
                <w:szCs w:val="26"/>
              </w:rPr>
              <w:t>813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B54E04" w:rsidRPr="00B54E04" w:rsidRDefault="00B84FCA" w:rsidP="00B84FCA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>
              <w:rPr>
                <w:rFonts w:cs="Times New Roman"/>
                <w:sz w:val="26"/>
                <w:szCs w:val="26"/>
              </w:rPr>
              <w:t xml:space="preserve">đến </w:t>
            </w:r>
            <w:r w:rsidRPr="00676D79">
              <w:rPr>
                <w:rFonts w:cs="Times New Roman"/>
                <w:sz w:val="26"/>
                <w:szCs w:val="26"/>
              </w:rPr>
              <w:t>8.609.086.713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Quỹ khen thưởng phúc lợi (trích 3 tháng lương)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942.645.911</w:t>
            </w:r>
          </w:p>
        </w:tc>
      </w:tr>
      <w:tr w:rsidR="00F879A9" w:rsidRPr="00B54E04" w:rsidTr="00A25723">
        <w:trPr>
          <w:trHeight w:val="58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Quỹ thưởng người quản lý, kiểm soát viên </w:t>
            </w: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br/>
              <w:t>(trích 1,5 tháng lương)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198.345.000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Phụng dưỡng mẹ Việt Nam Anh Hùng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25.450.000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Tài trợ suất ăn bệnh nhân nghèo huyện Phú Giáo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46.800.000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6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Khoản chi ủng hộ công tác xã hội tại địa phương 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E04" w:rsidRPr="00B54E04" w:rsidRDefault="00B54E04" w:rsidP="00B54E04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250.000.000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F879A9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F879A9">
              <w:rPr>
                <w:rFonts w:eastAsia="Times New Roman" w:cs="Times New Roman"/>
                <w:sz w:val="26"/>
                <w:szCs w:val="26"/>
                <w:lang w:eastAsia="vi-VN"/>
              </w:rPr>
              <w:t>7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9A9" w:rsidRPr="00F879A9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F879A9">
              <w:rPr>
                <w:rFonts w:eastAsia="Times New Roman" w:cs="Times New Roman"/>
                <w:sz w:val="26"/>
                <w:szCs w:val="26"/>
                <w:lang w:eastAsia="vi-VN"/>
              </w:rPr>
              <w:t>Chia cổ tức (tỷ lệ 5%</w:t>
            </w:r>
            <w:r w:rsidR="00D64312">
              <w:rPr>
                <w:rFonts w:eastAsia="Times New Roman" w:cs="Times New Roman"/>
                <w:sz w:val="26"/>
                <w:szCs w:val="26"/>
                <w:lang w:val="en-US" w:eastAsia="vi-VN"/>
              </w:rPr>
              <w:t xml:space="preserve"> - 8%</w:t>
            </w:r>
            <w:r w:rsidRPr="00F879A9">
              <w:rPr>
                <w:rFonts w:eastAsia="Times New Roman" w:cs="Times New Roman"/>
                <w:sz w:val="26"/>
                <w:szCs w:val="26"/>
                <w:lang w:eastAsia="vi-VN"/>
              </w:rPr>
              <w:t>)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Default="00F879A9" w:rsidP="00F879A9">
            <w:pPr>
              <w:spacing w:after="0"/>
              <w:ind w:left="-357" w:firstLine="357"/>
              <w:jc w:val="righ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Từ </w:t>
            </w:r>
            <w:r w:rsidRPr="000050B7">
              <w:rPr>
                <w:rFonts w:cs="Times New Roman"/>
                <w:sz w:val="26"/>
                <w:szCs w:val="26"/>
              </w:rPr>
              <w:t>5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0050B7">
              <w:rPr>
                <w:rFonts w:cs="Times New Roman"/>
                <w:sz w:val="26"/>
                <w:szCs w:val="26"/>
              </w:rPr>
              <w:t>402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0050B7">
              <w:rPr>
                <w:rFonts w:cs="Times New Roman"/>
                <w:sz w:val="26"/>
                <w:szCs w:val="26"/>
              </w:rPr>
              <w:t>577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0050B7">
              <w:rPr>
                <w:rFonts w:cs="Times New Roman"/>
                <w:sz w:val="26"/>
                <w:szCs w:val="26"/>
              </w:rPr>
              <w:t>813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>
              <w:rPr>
                <w:rFonts w:cs="Times New Roman"/>
                <w:sz w:val="26"/>
                <w:szCs w:val="26"/>
              </w:rPr>
              <w:t xml:space="preserve">đến </w:t>
            </w:r>
            <w:r w:rsidRPr="00676D79">
              <w:rPr>
                <w:rFonts w:cs="Times New Roman"/>
                <w:sz w:val="26"/>
                <w:szCs w:val="26"/>
              </w:rPr>
              <w:t>8.609.086.713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</w:tr>
      <w:tr w:rsidR="00F879A9" w:rsidRPr="00B54E04" w:rsidTr="00A25723">
        <w:trPr>
          <w:trHeight w:val="347"/>
        </w:trPr>
        <w:tc>
          <w:tcPr>
            <w:tcW w:w="63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Phần 3. Đầu tư xây dựng cơ bản và kiến thiết cơ bản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Stt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Chỉ tiêu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Đvt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Số lượng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Đơn giá 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Thành tiền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Nhu cầu vốn đầu tư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48.493.081.222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Chăm sóc các vườn cây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118,71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973.444.639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1.1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Cao su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3,39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30.303.445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- Trồng năm 2014 (CS N7)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3,39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8.939.069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30.303.445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1.2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Keo lai, keo lá tràm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1,71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4.065.270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 - Trồng năm 2018 (CS N3)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1,71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2.377.351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4.065.270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1.3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Cây Dầu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5,52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19.393.380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 xml:space="preserve"> - Trồng năm 2012 (CS N9)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5,52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3.513.293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19.393.380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1.4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Cây Sao đen trồng năm 2013 (CS N8)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107,05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2.703.341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289.392.661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lastRenderedPageBreak/>
              <w:t>1.5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Cây ăn trái (Bưởi)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1,04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      42.639.577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44.345.160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- Cây Bưởi năm 2018 MĐ 400 cây/ha (CS N3)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1,04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42.639.577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44.345.160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1.6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Chăm sóc Vườn chanh 2020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14,51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40.382.131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585.944.723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Đầu tư trại chăn nuôi 2.400 nái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trại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45.000.000.000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45.000.000.000</w:t>
            </w:r>
          </w:p>
        </w:tc>
      </w:tr>
      <w:tr w:rsidR="00F879A9" w:rsidRPr="00B54E04" w:rsidTr="00A25723">
        <w:trPr>
          <w:trHeight w:val="53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Đầu tư xây dựng hoàn thành trang trại chăn nuôi 2400 nái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Trại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45.000.000.000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45.000.000.000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 xml:space="preserve">Làm đường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3.529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91.355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322.392.187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Trồng mới vườn chanh 2021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ha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9,69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104.367.869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1.011.324.646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5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Nâng cấp, sửa chữa lớn hệ thống tưới bưởi 2016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435.919.750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6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Nhà ở công nhân năm 2021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m</w:t>
            </w: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vertAlign w:val="superscript"/>
                <w:lang w:eastAsia="vi-VN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350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2.142.857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750.000.000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II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Nguồn vốn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b/>
                <w:bCs/>
                <w:sz w:val="26"/>
                <w:szCs w:val="26"/>
                <w:lang w:eastAsia="vi-VN"/>
              </w:rPr>
              <w:t>48.493.081.222</w:t>
            </w:r>
          </w:p>
        </w:tc>
      </w:tr>
      <w:tr w:rsidR="00F879A9" w:rsidRPr="00B54E04" w:rsidTr="00A25723">
        <w:trPr>
          <w:trHeight w:val="3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Vay quỹ Đầu tư Phát triển tỉnh Bình Dương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36.000.000.000</w:t>
            </w:r>
          </w:p>
        </w:tc>
      </w:tr>
      <w:tr w:rsidR="00F879A9" w:rsidRPr="00B54E04" w:rsidTr="00A25723">
        <w:trPr>
          <w:trHeight w:val="60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Quỹ Đầu tư Phát triển của công ty (được phân phối từ lợi nhuận năm 2020)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5.493.081.222</w:t>
            </w:r>
          </w:p>
        </w:tc>
      </w:tr>
      <w:tr w:rsidR="00F879A9" w:rsidRPr="00B54E04" w:rsidTr="00A25723">
        <w:trPr>
          <w:trHeight w:val="29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Huy động khác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đồng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B54E04" w:rsidRDefault="00F879A9" w:rsidP="00F879A9">
            <w:pPr>
              <w:spacing w:after="0" w:line="240" w:lineRule="auto"/>
              <w:jc w:val="lef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B54E04">
              <w:rPr>
                <w:rFonts w:eastAsia="Times New Roman" w:cs="Times New Roman"/>
                <w:sz w:val="26"/>
                <w:szCs w:val="26"/>
                <w:lang w:eastAsia="vi-VN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9A9" w:rsidRPr="00F879A9" w:rsidRDefault="00F879A9" w:rsidP="00F879A9">
            <w:pPr>
              <w:spacing w:after="0" w:line="240" w:lineRule="auto"/>
              <w:jc w:val="right"/>
              <w:rPr>
                <w:rFonts w:eastAsia="Times New Roman" w:cs="Times New Roman"/>
                <w:sz w:val="26"/>
                <w:szCs w:val="26"/>
                <w:lang w:eastAsia="vi-VN"/>
              </w:rPr>
            </w:pPr>
            <w:r w:rsidRPr="00F879A9">
              <w:rPr>
                <w:rFonts w:eastAsia="Times New Roman" w:cs="Times New Roman"/>
                <w:sz w:val="26"/>
                <w:szCs w:val="26"/>
                <w:lang w:eastAsia="vi-VN"/>
              </w:rPr>
              <w:t>7.000.000.000</w:t>
            </w:r>
          </w:p>
        </w:tc>
      </w:tr>
    </w:tbl>
    <w:p w:rsidR="002B100C" w:rsidRDefault="002B100C"/>
    <w:sectPr w:rsidR="002B100C" w:rsidSect="00083C26">
      <w:pgSz w:w="11906" w:h="16838"/>
      <w:pgMar w:top="567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E04"/>
    <w:rsid w:val="000657DD"/>
    <w:rsid w:val="00083C26"/>
    <w:rsid w:val="00161B54"/>
    <w:rsid w:val="00234669"/>
    <w:rsid w:val="00297779"/>
    <w:rsid w:val="002B100C"/>
    <w:rsid w:val="008E6319"/>
    <w:rsid w:val="00A25723"/>
    <w:rsid w:val="00B24FB4"/>
    <w:rsid w:val="00B54E04"/>
    <w:rsid w:val="00B84FCA"/>
    <w:rsid w:val="00D64312"/>
    <w:rsid w:val="00F50405"/>
    <w:rsid w:val="00F8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A13545"/>
  <w15:chartTrackingRefBased/>
  <w15:docId w15:val="{A6777792-D147-49E1-8A61-6495D389E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03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2021-03-25T06:49:00Z</dcterms:created>
  <dcterms:modified xsi:type="dcterms:W3CDTF">2021-03-25T07:45:00Z</dcterms:modified>
</cp:coreProperties>
</file>